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C6E0" w14:textId="77777777" w:rsidR="00B12212" w:rsidRDefault="00000000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Załącznik nr 3 do zapytania ofertowego</w:t>
      </w:r>
    </w:p>
    <w:p w14:paraId="629E3B51" w14:textId="77777777" w:rsidR="00B12212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Nr ….../2025</w:t>
      </w:r>
    </w:p>
    <w:p w14:paraId="6B567840" w14:textId="77777777" w:rsidR="00B1221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dnia …………….  2025 r. pomiędzy Gminą Nielisz, Nielisz 279 , 22-413 Nielisz , reprezentowaną przez Wójta Gminy Nielisz Pana Adama Wala , zwanym dalej ,,Zamawiającym”, przy kontrasygnacie Skarbnika Gminy Nielisz – Alicji Kozak - Krzyżanowskiej</w:t>
      </w:r>
    </w:p>
    <w:p w14:paraId="6F5029AE" w14:textId="77777777" w:rsidR="00B1221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15BF0EB" w14:textId="77777777" w:rsidR="00B1221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….............................................., NIP …................................., zwanym dalej ,,Wykonawcą”,</w:t>
      </w:r>
    </w:p>
    <w:p w14:paraId="6F36592F" w14:textId="77777777" w:rsidR="00B1221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została zawarta umowa o następującej treści:</w:t>
      </w:r>
    </w:p>
    <w:p w14:paraId="13085CFC" w14:textId="77777777" w:rsidR="00B12212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42E3DB3B" w14:textId="77777777" w:rsidR="00B1221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Podstawę zawarcia umowy stanowi wynik zapytania ofertowego rozstrzygniętego w dniu …………..grudnia 2025 r.. </w:t>
      </w:r>
    </w:p>
    <w:p w14:paraId="3A5E3C4D" w14:textId="77777777" w:rsidR="00B12212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4C3C35F5" w14:textId="77777777" w:rsidR="00B12212" w:rsidRDefault="00000000">
      <w:pPr>
        <w:pStyle w:val="Akapitzlist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niniejszej umowy są obiekty budowlane wymienione w załączniku Nr 1, który stanowi jej integralną część.</w:t>
      </w:r>
    </w:p>
    <w:p w14:paraId="3CEEC5A1" w14:textId="77777777" w:rsidR="00B12212" w:rsidRDefault="00000000">
      <w:pPr>
        <w:pStyle w:val="Akapitzlist"/>
        <w:numPr>
          <w:ilvl w:val="0"/>
          <w:numId w:val="1"/>
        </w:numPr>
        <w:ind w:left="120" w:hanging="4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przeprowadzenia:</w:t>
      </w:r>
    </w:p>
    <w:p w14:paraId="2F209239" w14:textId="77777777" w:rsidR="00B12212" w:rsidRDefault="0000000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Okresowej rocznej kontroli stanu technicznego obiektów budowlanych wymienionych w załączniku nr 1, zgodnie z art. 62 ust. 1 pkt 1 ustawy z dnia 7 lipca 1994 r. - Prawo budowlane (Dz. U. z 2021 poz. 2351 ze zm.), wraz z boiskami szkolnymi siłownią plenerową i placami zabaw  z wyjątkiem kontroli instalacji i urządzeń służących ochronie środowiska,  instalacji gazowych oraz przewodów kominowych (dymowych, spalinowych i wentylacyjnych), w terminie do 31 marca  2026 r.</w:t>
      </w:r>
    </w:p>
    <w:p w14:paraId="0F965B4B" w14:textId="77777777" w:rsidR="00B12212" w:rsidRDefault="0000000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zobowiązany jest do sporządzenia protokołów w dwóch egzemplarzach z przeprowadzonej kontroli, z uwzględnieniem ewentualnych napraw elementów budynku </w:t>
      </w:r>
      <w:commentRangeStart w:id="0"/>
      <w:commentRangeStart w:id="1"/>
      <w:r>
        <w:rPr>
          <w:rFonts w:ascii="Times New Roman" w:hAnsi="Times New Roman" w:cs="Times New Roman"/>
          <w:sz w:val="24"/>
          <w:szCs w:val="24"/>
        </w:rPr>
        <w:t xml:space="preserve">oraz zaleceń </w:t>
      </w:r>
      <w:commentRangeEnd w:id="0"/>
      <w:r>
        <w:commentReference w:id="0"/>
      </w:r>
      <w:commentRangeEnd w:id="1"/>
      <w:r w:rsidR="00204772">
        <w:rPr>
          <w:rStyle w:val="Odwoaniedokomentarza"/>
        </w:rPr>
        <w:commentReference w:id="1"/>
      </w:r>
      <w:r>
        <w:rPr>
          <w:rFonts w:ascii="Times New Roman" w:hAnsi="Times New Roman" w:cs="Times New Roman"/>
          <w:sz w:val="24"/>
          <w:szCs w:val="24"/>
        </w:rPr>
        <w:t>i dostarczenia do siedziby Zamawiającego w nieprzekraczalnym terminie: do 31.03.2026 r.</w:t>
      </w:r>
    </w:p>
    <w:p w14:paraId="163903C5" w14:textId="77777777" w:rsidR="00B12212" w:rsidRDefault="0000000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commentRangeStart w:id="2"/>
      <w:r>
        <w:rPr>
          <w:rFonts w:ascii="Times New Roman" w:hAnsi="Times New Roman" w:cs="Times New Roman"/>
          <w:sz w:val="24"/>
          <w:szCs w:val="24"/>
        </w:rPr>
        <w:t xml:space="preserve">Wszystkie dokumenty mające znaczenie dla prowadzenia i odbioru prac Wykonawca będzie przesyłać lub dostarczać do siedziby Zamawiającego w formie pisemnej. </w:t>
      </w:r>
      <w:commentRangeEnd w:id="2"/>
      <w:r>
        <w:commentReference w:id="2"/>
      </w:r>
    </w:p>
    <w:p w14:paraId="245266E6" w14:textId="77777777" w:rsidR="00B12212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0842403A" w14:textId="77777777" w:rsidR="00B1221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obowiązuje od dnia jej podpisania do 31.03.2026  r. włącznie.</w:t>
      </w:r>
    </w:p>
    <w:p w14:paraId="70A6AD29" w14:textId="77777777" w:rsidR="00B12212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454DF1A9" w14:textId="77777777" w:rsidR="00B1221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Zleceniobiorcy za wykonaną usługę wynagrodzenie będzie płatne przelewem na wskazane konto bankowe, w terminie 14 dni od prawidłowo wystawionej faktury/rachunku i przedłożeniu Zamawiającemu protokołów potwierdzających przeprowadzone prace.</w:t>
      </w:r>
    </w:p>
    <w:p w14:paraId="5A3CAC4C" w14:textId="77777777" w:rsidR="00B1221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Zleceniobiorca wystawi fakturę/rachunek za wykonaną pracę, o której mowa w § 2 umowy, na nabywcę; Gmina Nielisz, Nielisz 279, 22-413 Nielisz  NIP: 922-275-00-48 </w:t>
      </w:r>
    </w:p>
    <w:p w14:paraId="64AAB985" w14:textId="77777777" w:rsidR="00B1221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Oferta cenowa Zleceniobiorcy stanowi załącznik nr 2 do umowy.</w:t>
      </w:r>
    </w:p>
    <w:p w14:paraId="049C2253" w14:textId="77777777" w:rsidR="00B12212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74DD790E" w14:textId="77777777" w:rsidR="00B1221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ustalają, że obowiązującą je formą odszkodowania są kary umowne.</w:t>
      </w:r>
    </w:p>
    <w:p w14:paraId="6F7A030C" w14:textId="77777777" w:rsidR="00B1221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Zleceniobiorca zapłaci Zamawiającemu kary umowne:</w:t>
      </w:r>
    </w:p>
    <w:p w14:paraId="36D3D208" w14:textId="77777777" w:rsidR="00B1221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Za opóźnienie w wykonaniu umowy w stosunku do terminu określonego w § 2 ust. 2  w wysokości nie więcej niż 10% łącznego wynagrodzenia brutto za każdy dzień opóźnienia,</w:t>
      </w:r>
    </w:p>
    <w:p w14:paraId="772D3B52" w14:textId="77777777" w:rsidR="00B1221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Za odstąpienie od umowy z przyczyn zależnych od Zleceniobiorcy w wysokości 30% łącznego wynagrodzenia brutto.</w:t>
      </w:r>
    </w:p>
    <w:p w14:paraId="1D499E65" w14:textId="77777777" w:rsidR="00B1221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Zamawiająca zapłaci Zleceniobiorcy kary umowne za odstąpienie od umowy z przyczyn nie zależnych od Zleceniobiorcy w wysokości 30% łącznego wynagrodzenia brutto.</w:t>
      </w:r>
    </w:p>
    <w:p w14:paraId="2C4E47DC" w14:textId="77777777" w:rsidR="00B1221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Zamawiająca zastrzega sobie prawo potrącenia kar umownych z wynagrodzenia Zleceniobiorcy.</w:t>
      </w:r>
    </w:p>
    <w:p w14:paraId="52277B1E" w14:textId="77777777" w:rsidR="00B12212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6.</w:t>
      </w:r>
    </w:p>
    <w:p w14:paraId="4FAB1094" w14:textId="77777777" w:rsidR="00B1221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przyjmuje pełną odpowiedzialność materialną za szkody powstałe z winy Wykonawcy w czasie świadczenia pracy na rzecz Zamawiającego.</w:t>
      </w:r>
    </w:p>
    <w:p w14:paraId="70A7E012" w14:textId="77777777" w:rsidR="00B12212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7.</w:t>
      </w:r>
    </w:p>
    <w:p w14:paraId="734BF85D" w14:textId="77777777" w:rsidR="00B1221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może powierzyć czynności określonych w § 2 umowy podwykonawcom.</w:t>
      </w:r>
    </w:p>
    <w:p w14:paraId="4484024B" w14:textId="77777777" w:rsidR="00B12212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8.</w:t>
      </w:r>
    </w:p>
    <w:p w14:paraId="1758D07D" w14:textId="77777777" w:rsidR="00B1221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commentRangeStart w:id="3"/>
      <w:r>
        <w:rPr>
          <w:rFonts w:ascii="Times New Roman" w:hAnsi="Times New Roman" w:cs="Times New Roman"/>
          <w:sz w:val="24"/>
          <w:szCs w:val="24"/>
        </w:rPr>
        <w:t>1. Wykonawca oświadcza, że posiada wymagane prawem uprawnienia do wykonywania przedmiotu umowy, zgodnie z obowiązującymi w tym zakresie przepisami, na dowód czego dołącza do umowy kopię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dokumentu potwierdzającego uprawnienia budowlane właściwe do zakresu kontroli – poświadczona za zgodność z oryginałem przez osobę upoważnioną do podpisania oferty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commentRangeEnd w:id="3"/>
      <w:r>
        <w:commentReference w:id="3"/>
      </w:r>
    </w:p>
    <w:p w14:paraId="45430BB3" w14:textId="77777777" w:rsidR="00B1221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zobowiązuje się do wykonania zadania z należytą dokładnością i starannością, zgodnie z obowiązującymi przepisami prawa, a szczególności z ustawą z dnia 7 lipca 1994 r. -Prawo budowlane oraz </w:t>
      </w:r>
      <w:commentRangeStart w:id="4"/>
      <w:r>
        <w:rPr>
          <w:rFonts w:ascii="Times New Roman" w:hAnsi="Times New Roman" w:cs="Times New Roman"/>
          <w:sz w:val="24"/>
          <w:szCs w:val="24"/>
        </w:rPr>
        <w:t>zobowiązuje się do przestrzegania powszechnie obowiązujących przepisów BPH i przepisów przeciwpożarowych</w:t>
      </w:r>
      <w:commentRangeEnd w:id="4"/>
      <w:r>
        <w:commentReference w:id="4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24A606" w14:textId="77777777" w:rsidR="00B12212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9.</w:t>
      </w:r>
    </w:p>
    <w:p w14:paraId="7101FF68" w14:textId="77777777" w:rsidR="00B1221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niezwłocznego powiadomienia Zamawiającego o każdym przypadku o każdym przypadku stwierdzenia konieczności usunięcia usterek.</w:t>
      </w:r>
    </w:p>
    <w:p w14:paraId="74B020B4" w14:textId="77777777" w:rsidR="00B12212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10.</w:t>
      </w:r>
    </w:p>
    <w:p w14:paraId="23E39733" w14:textId="77777777" w:rsidR="00B1221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commentRangeStart w:id="5"/>
      <w:r>
        <w:rPr>
          <w:rFonts w:ascii="Times New Roman" w:hAnsi="Times New Roman" w:cs="Times New Roman"/>
          <w:sz w:val="24"/>
          <w:szCs w:val="24"/>
        </w:rPr>
        <w:t>1. Wszelkie zmiany i uzupełnienia treści niniejszej umowy i jej załączników wymagają formy pisemnego aneksu pod rygorem nieważności.</w:t>
      </w:r>
    </w:p>
    <w:p w14:paraId="6D2C321A" w14:textId="77777777" w:rsidR="00B1221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Wszelkie spory, które nie będą mogły być rozstrzygnięte w sposób polubowny, będą rozstrzygane przez sąd powszechny właściwy dla siedziby Zamawiającego.</w:t>
      </w:r>
    </w:p>
    <w:p w14:paraId="538B0096" w14:textId="77777777" w:rsidR="00B1221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sprawach nieuregulowanych w umowie stosuje się przepisy Kodeksu cywilnego i ustawy Prawo budowlane.</w:t>
      </w:r>
    </w:p>
    <w:p w14:paraId="16A25F20" w14:textId="77777777" w:rsidR="00B1221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Umowę sporządzono w trzech jednobrzmiących egzemplarzach, w tym dwa egzemplarze dla Zamawiającego, a jeden egzemplarz dla Wykonawcy. </w:t>
      </w:r>
      <w:commentRangeEnd w:id="5"/>
      <w:r>
        <w:commentReference w:id="5"/>
      </w:r>
    </w:p>
    <w:p w14:paraId="6E27FFED" w14:textId="77777777" w:rsidR="00B12212" w:rsidRDefault="00B122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9214DF" w14:textId="77777777" w:rsidR="00B12212" w:rsidRDefault="00B12212">
      <w:pPr>
        <w:rPr>
          <w:rFonts w:ascii="Times New Roman" w:hAnsi="Times New Roman" w:cs="Times New Roman"/>
          <w:sz w:val="24"/>
          <w:szCs w:val="24"/>
        </w:rPr>
      </w:pPr>
    </w:p>
    <w:p w14:paraId="72376688" w14:textId="77777777" w:rsidR="00B1221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…...................................................                                                         …................................................</w:t>
      </w:r>
    </w:p>
    <w:p w14:paraId="52656019" w14:textId="77777777" w:rsidR="00B12212" w:rsidRDefault="0000000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(Wykonawca)                                                                                                                                                                            (Zamawiający)</w:t>
      </w:r>
    </w:p>
    <w:p w14:paraId="1624801E" w14:textId="77777777" w:rsidR="00B12212" w:rsidRDefault="00B12212">
      <w:pPr>
        <w:rPr>
          <w:rFonts w:ascii="Times New Roman" w:hAnsi="Times New Roman" w:cs="Times New Roman"/>
          <w:sz w:val="24"/>
          <w:szCs w:val="24"/>
        </w:rPr>
      </w:pPr>
    </w:p>
    <w:p w14:paraId="1153BAFE" w14:textId="77777777" w:rsidR="00B12212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…................................................</w:t>
      </w:r>
    </w:p>
    <w:p w14:paraId="54396FAC" w14:textId="77777777" w:rsidR="00B12212" w:rsidRDefault="00000000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(Skarbnik Gminy)</w:t>
      </w:r>
    </w:p>
    <w:sectPr w:rsidR="00B12212">
      <w:pgSz w:w="11906" w:h="16838"/>
      <w:pgMar w:top="567" w:right="991" w:bottom="851" w:left="993" w:header="0" w:footer="0" w:gutter="0"/>
      <w:cols w:space="708"/>
      <w:formProt w:val="0"/>
      <w:docGrid w:linePitch="36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ieznany autor" w:date="2025-11-25T20:26:00Z" w:initials="">
    <w:p w14:paraId="3A7E0BAD" w14:textId="77777777" w:rsidR="00B12212" w:rsidRDefault="00000000">
      <w:pPr>
        <w:overflowPunct w:val="0"/>
        <w:spacing w:after="0" w:line="240" w:lineRule="auto"/>
      </w:pPr>
      <w:proofErr w:type="spellStart"/>
      <w:r>
        <w:rPr>
          <w:rFonts w:ascii="Liberation Serif" w:eastAsia="Segoe UI" w:hAnsi="Liberation Serif" w:cs="Tahoma"/>
          <w:kern w:val="0"/>
          <w:sz w:val="24"/>
          <w:szCs w:val="24"/>
          <w:lang w:val="en-US" w:bidi="en-US"/>
        </w:rPr>
        <w:t>dodano</w:t>
      </w:r>
      <w:proofErr w:type="spellEnd"/>
    </w:p>
  </w:comment>
  <w:comment w:id="1" w:author="Bożena Gałan" w:date="2025-11-26T07:30:00Z" w:initials="BG">
    <w:p w14:paraId="025A9DBB" w14:textId="6961BFDC" w:rsidR="00204772" w:rsidRDefault="00204772">
      <w:pPr>
        <w:pStyle w:val="Tekstkomentarza"/>
      </w:pPr>
      <w:r>
        <w:rPr>
          <w:rStyle w:val="Odwoaniedokomentarza"/>
        </w:rPr>
        <w:annotationRef/>
      </w:r>
    </w:p>
  </w:comment>
  <w:comment w:id="2" w:author="Nieznany autor" w:date="2025-11-25T20:28:00Z" w:initials="">
    <w:p w14:paraId="1092BECC" w14:textId="77777777" w:rsidR="00B12212" w:rsidRDefault="00000000">
      <w:pPr>
        <w:overflowPunct w:val="0"/>
        <w:spacing w:after="0" w:line="240" w:lineRule="auto"/>
      </w:pPr>
      <w:proofErr w:type="spellStart"/>
      <w:r>
        <w:rPr>
          <w:rFonts w:ascii="Liberation Serif" w:eastAsia="Segoe UI" w:hAnsi="Liberation Serif" w:cs="Tahoma"/>
          <w:kern w:val="0"/>
          <w:sz w:val="24"/>
          <w:szCs w:val="24"/>
          <w:lang w:val="en-US" w:bidi="en-US"/>
        </w:rPr>
        <w:t>dodano</w:t>
      </w:r>
      <w:proofErr w:type="spellEnd"/>
    </w:p>
  </w:comment>
  <w:comment w:id="3" w:author="Nieznany autor" w:date="2025-11-25T20:20:00Z" w:initials="">
    <w:p w14:paraId="68AE4E81" w14:textId="77777777" w:rsidR="00B12212" w:rsidRDefault="00000000">
      <w:pPr>
        <w:overflowPunct w:val="0"/>
        <w:spacing w:after="0" w:line="240" w:lineRule="auto"/>
      </w:pPr>
      <w:proofErr w:type="spellStart"/>
      <w:r>
        <w:rPr>
          <w:rFonts w:ascii="Liberation Serif" w:eastAsia="Segoe UI" w:hAnsi="Liberation Serif" w:cs="Tahoma"/>
          <w:kern w:val="0"/>
          <w:sz w:val="24"/>
          <w:szCs w:val="24"/>
          <w:lang w:val="en-US" w:bidi="en-US"/>
        </w:rPr>
        <w:t>dodano</w:t>
      </w:r>
      <w:proofErr w:type="spellEnd"/>
    </w:p>
  </w:comment>
  <w:comment w:id="4" w:author="Nieznany autor" w:date="2025-11-25T20:30:00Z" w:initials="">
    <w:p w14:paraId="0206A620" w14:textId="77777777" w:rsidR="00B12212" w:rsidRDefault="00000000">
      <w:pPr>
        <w:overflowPunct w:val="0"/>
        <w:spacing w:after="0" w:line="240" w:lineRule="auto"/>
      </w:pPr>
      <w:proofErr w:type="spellStart"/>
      <w:r>
        <w:rPr>
          <w:rFonts w:ascii="Liberation Serif" w:eastAsia="Segoe UI" w:hAnsi="Liberation Serif" w:cs="Tahoma"/>
          <w:kern w:val="0"/>
          <w:sz w:val="24"/>
          <w:szCs w:val="24"/>
          <w:lang w:val="en-US" w:bidi="en-US"/>
        </w:rPr>
        <w:t>dodano</w:t>
      </w:r>
      <w:proofErr w:type="spellEnd"/>
    </w:p>
  </w:comment>
  <w:comment w:id="5" w:author="Nieznany autor" w:date="2025-11-25T20:30:00Z" w:initials="">
    <w:p w14:paraId="541FC562" w14:textId="77777777" w:rsidR="00B12212" w:rsidRDefault="00000000">
      <w:pPr>
        <w:overflowPunct w:val="0"/>
        <w:spacing w:after="0" w:line="240" w:lineRule="auto"/>
      </w:pPr>
      <w:proofErr w:type="spellStart"/>
      <w:r>
        <w:rPr>
          <w:rFonts w:ascii="Liberation Serif" w:eastAsia="Segoe UI" w:hAnsi="Liberation Serif" w:cs="Tahoma"/>
          <w:kern w:val="0"/>
          <w:sz w:val="24"/>
          <w:szCs w:val="24"/>
          <w:lang w:val="en-US" w:bidi="en-US"/>
        </w:rPr>
        <w:t>poprawiono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7E0BAD" w15:done="0"/>
  <w15:commentEx w15:paraId="025A9DBB" w15:paraIdParent="3A7E0BAD" w15:done="0"/>
  <w15:commentEx w15:paraId="1092BECC" w15:done="0"/>
  <w15:commentEx w15:paraId="68AE4E81" w15:done="0"/>
  <w15:commentEx w15:paraId="0206A620" w15:done="0"/>
  <w15:commentEx w15:paraId="541FC5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3CCA27" w16cex:dateUtc="2025-11-26T06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7E0BAD" w16cid:durableId="656514B7"/>
  <w16cid:commentId w16cid:paraId="025A9DBB" w16cid:durableId="3A3CCA27"/>
  <w16cid:commentId w16cid:paraId="1092BECC" w16cid:durableId="3DF23339"/>
  <w16cid:commentId w16cid:paraId="68AE4E81" w16cid:durableId="0BF3322D"/>
  <w16cid:commentId w16cid:paraId="0206A620" w16cid:durableId="47241E53"/>
  <w16cid:commentId w16cid:paraId="541FC562" w16cid:durableId="77B27EB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D6A2D"/>
    <w:multiLevelType w:val="multilevel"/>
    <w:tmpl w:val="00F873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0752D15"/>
    <w:multiLevelType w:val="multilevel"/>
    <w:tmpl w:val="6B923C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8B7254"/>
    <w:multiLevelType w:val="multilevel"/>
    <w:tmpl w:val="CDB8A2B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1577665451">
    <w:abstractNumId w:val="2"/>
  </w:num>
  <w:num w:numId="2" w16cid:durableId="565070439">
    <w:abstractNumId w:val="0"/>
  </w:num>
  <w:num w:numId="3" w16cid:durableId="164496409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żena Gałan">
    <w15:presenceInfo w15:providerId="AD" w15:userId="S-1-5-21-77121598-1902402196-2027833108-11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12"/>
    <w:rsid w:val="00204772"/>
    <w:rsid w:val="006C3352"/>
    <w:rsid w:val="00B1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8C5A"/>
  <w15:docId w15:val="{23AB32E9-41FF-4737-8A34-2924DAD3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7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E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7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7E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7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7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7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7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357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57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357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357E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357E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357E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357E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357E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357E1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357E1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357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357E1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357E1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357E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7E1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357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7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7E1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7E1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7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7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7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699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Gałan</dc:creator>
  <dc:description/>
  <cp:lastModifiedBy>Bożena Gałan</cp:lastModifiedBy>
  <cp:revision>2</cp:revision>
  <cp:lastPrinted>2025-11-25T09:43:00Z</cp:lastPrinted>
  <dcterms:created xsi:type="dcterms:W3CDTF">2025-11-26T06:32:00Z</dcterms:created>
  <dcterms:modified xsi:type="dcterms:W3CDTF">2025-11-26T06:32:00Z</dcterms:modified>
  <dc:language>pl-PL</dc:language>
</cp:coreProperties>
</file>